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01" w:rsidRPr="007C5901" w:rsidRDefault="007C5901" w:rsidP="007C5901">
      <w:pPr>
        <w:pStyle w:val="Standard"/>
        <w:spacing w:before="100" w:line="360" w:lineRule="auto"/>
        <w:jc w:val="center"/>
        <w:rPr>
          <w:b/>
          <w:sz w:val="28"/>
        </w:rPr>
      </w:pPr>
      <w:bookmarkStart w:id="0" w:name="_GoBack"/>
      <w:r w:rsidRPr="007C5901">
        <w:rPr>
          <w:b/>
          <w:sz w:val="36"/>
        </w:rPr>
        <w:t>Структурная схема сборки</w:t>
      </w:r>
      <w:bookmarkEnd w:id="0"/>
    </w:p>
    <w:p w:rsidR="00B245C6" w:rsidRDefault="00737075" w:rsidP="00737075">
      <w:pPr>
        <w:pStyle w:val="Standard"/>
        <w:spacing w:before="100" w:line="360" w:lineRule="auto"/>
        <w:ind w:firstLine="280"/>
        <w:jc w:val="both"/>
        <w:rPr>
          <w:sz w:val="28"/>
        </w:rPr>
      </w:pPr>
      <w:r>
        <w:rPr>
          <w:sz w:val="28"/>
        </w:rPr>
        <w:t xml:space="preserve">Сборка изделия - дискретный во времени процесс, который состоит из отдельных переходов. </w:t>
      </w:r>
    </w:p>
    <w:p w:rsidR="00737075" w:rsidRDefault="00737075" w:rsidP="00737075">
      <w:pPr>
        <w:pStyle w:val="Standard"/>
        <w:spacing w:before="100" w:line="360" w:lineRule="auto"/>
        <w:ind w:firstLine="280"/>
        <w:jc w:val="both"/>
        <w:rPr>
          <w:sz w:val="28"/>
        </w:rPr>
      </w:pPr>
      <w:r>
        <w:rPr>
          <w:sz w:val="28"/>
        </w:rPr>
        <w:t>Переход - наименьшая законченная часть технологического процесса, выполняемая без перерыва во времени. Упорядоченный набор переходов образует сборочную операцию.</w:t>
      </w:r>
    </w:p>
    <w:p w:rsidR="00737075" w:rsidRDefault="00737075" w:rsidP="00737075">
      <w:pPr>
        <w:pStyle w:val="Standard"/>
        <w:spacing w:before="80" w:line="360" w:lineRule="auto"/>
        <w:ind w:firstLine="260"/>
        <w:jc w:val="both"/>
        <w:rPr>
          <w:sz w:val="28"/>
        </w:rPr>
      </w:pPr>
      <w:r>
        <w:rPr>
          <w:sz w:val="28"/>
        </w:rPr>
        <w:t>Первым этапом</w:t>
      </w:r>
      <w:r w:rsidR="00A35E26">
        <w:rPr>
          <w:sz w:val="28"/>
        </w:rPr>
        <w:t xml:space="preserve"> </w:t>
      </w:r>
      <w:r>
        <w:rPr>
          <w:sz w:val="28"/>
        </w:rPr>
        <w:t>разработки</w:t>
      </w:r>
      <w:r w:rsidR="00A35E26">
        <w:rPr>
          <w:sz w:val="28"/>
        </w:rPr>
        <w:t xml:space="preserve"> </w:t>
      </w:r>
      <w:r>
        <w:rPr>
          <w:sz w:val="28"/>
        </w:rPr>
        <w:t>маршрутного</w:t>
      </w:r>
      <w:r w:rsidR="00A35E26">
        <w:rPr>
          <w:sz w:val="28"/>
        </w:rPr>
        <w:t xml:space="preserve"> </w:t>
      </w:r>
      <w:r>
        <w:rPr>
          <w:sz w:val="28"/>
        </w:rPr>
        <w:t>технологического</w:t>
      </w:r>
      <w:r w:rsidR="00A35E26">
        <w:rPr>
          <w:sz w:val="28"/>
        </w:rPr>
        <w:t xml:space="preserve"> </w:t>
      </w:r>
      <w:r>
        <w:rPr>
          <w:sz w:val="28"/>
        </w:rPr>
        <w:t>процесса сборки является построение технологической схемы сборки.</w:t>
      </w:r>
    </w:p>
    <w:p w:rsidR="00737075" w:rsidRDefault="00737075" w:rsidP="00737075">
      <w:pPr>
        <w:pStyle w:val="Standard"/>
        <w:spacing w:before="80" w:line="360" w:lineRule="auto"/>
        <w:ind w:firstLine="720"/>
        <w:jc w:val="both"/>
        <w:rPr>
          <w:sz w:val="28"/>
        </w:rPr>
      </w:pPr>
      <w:r>
        <w:rPr>
          <w:sz w:val="28"/>
        </w:rPr>
        <w:t>Процесс сборки изделия состоит из операций, выполняемых, не только последовательно, но и параллельно, а иногда и с циклами. Технологическая схема сборки является графической интерпретацией такого процесса. Наиболее ясно и полно отражают технологический процесс сборки схемы с базовой деталью. При построении технологической схемы сборки используются условные обозначения. Правила построения технологических схем сборки.</w:t>
      </w:r>
    </w:p>
    <w:p w:rsidR="00737075" w:rsidRDefault="00737075" w:rsidP="00737075">
      <w:pPr>
        <w:pStyle w:val="Standard"/>
        <w:spacing w:line="360" w:lineRule="auto"/>
        <w:ind w:firstLine="280"/>
        <w:jc w:val="both"/>
        <w:rPr>
          <w:sz w:val="28"/>
        </w:rPr>
      </w:pPr>
      <w:r>
        <w:rPr>
          <w:sz w:val="28"/>
        </w:rPr>
        <w:t>1. На условном изображении элемента в нижней половине указывается номер позиции по чертежу; в верхней половине - количество одинаковых элементов. На условном изображении материала указывается марка материала. Покупные элементы штрихуются в верхней половине.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2. Технологическая схема сборки начинается с изображения базовой детали или базовой сборочной единицы, выполняющей в данной конструкции роль корпуса или основания, а заканчивается изображением собранного изделия.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3. Уборочные единицы или детали, собираемые одновременно, присоединяются к линиям сборки в одной точке.</w:t>
      </w:r>
    </w:p>
    <w:p w:rsidR="00737075" w:rsidRDefault="00737075" w:rsidP="00737075">
      <w:pPr>
        <w:pStyle w:val="Standard"/>
        <w:spacing w:before="80" w:line="360" w:lineRule="auto"/>
        <w:ind w:firstLine="320"/>
        <w:jc w:val="both"/>
        <w:rPr>
          <w:sz w:val="28"/>
        </w:rPr>
      </w:pPr>
      <w:r>
        <w:rPr>
          <w:sz w:val="28"/>
        </w:rPr>
        <w:t>4. Несколько деталей или сборочных единиц, устанавливаемых после их предварительной сборки, но без образования сборочной единицы, присоединяются к дополнительной линии сборки в последовательности их Соединения; дополнительная линия сборки подводится к основной в точке операции, на которой формируется сборочная единица с другими элементами изделия.</w:t>
      </w:r>
    </w:p>
    <w:p w:rsidR="00737075" w:rsidRDefault="00737075" w:rsidP="00737075">
      <w:pPr>
        <w:pStyle w:val="Standard"/>
        <w:spacing w:before="80" w:line="360" w:lineRule="auto"/>
        <w:ind w:firstLine="320"/>
        <w:jc w:val="both"/>
        <w:rPr>
          <w:sz w:val="28"/>
        </w:rPr>
      </w:pPr>
      <w:r>
        <w:rPr>
          <w:sz w:val="28"/>
        </w:rPr>
        <w:lastRenderedPageBreak/>
        <w:t>5. Сборочная единица, формируемая параллельно с основным изделием, строится на дополнительной линии сборки;</w:t>
      </w:r>
      <w:r w:rsidR="00A35E26">
        <w:rPr>
          <w:sz w:val="28"/>
        </w:rPr>
        <w:t xml:space="preserve"> </w:t>
      </w:r>
      <w:r>
        <w:rPr>
          <w:sz w:val="28"/>
        </w:rPr>
        <w:t>а</w:t>
      </w:r>
      <w:r w:rsidR="00A35E26">
        <w:rPr>
          <w:sz w:val="28"/>
        </w:rPr>
        <w:t xml:space="preserve"> </w:t>
      </w:r>
      <w:r>
        <w:rPr>
          <w:sz w:val="28"/>
        </w:rPr>
        <w:t>дополнительная линия сборки подводится к основной в точке сборки этой сборочной единицы с основным изделием.</w:t>
      </w:r>
    </w:p>
    <w:p w:rsidR="00737075" w:rsidRDefault="00737075" w:rsidP="00737075">
      <w:pPr>
        <w:pStyle w:val="Standard"/>
        <w:spacing w:before="80" w:line="360" w:lineRule="auto"/>
        <w:ind w:firstLine="320"/>
        <w:jc w:val="both"/>
        <w:rPr>
          <w:sz w:val="28"/>
        </w:rPr>
      </w:pPr>
      <w:r>
        <w:rPr>
          <w:sz w:val="28"/>
        </w:rPr>
        <w:t>6. Стрелка показывает направление сборки. При частичной разборке стрелка направлена от операции к элементу.</w:t>
      </w:r>
    </w:p>
    <w:p w:rsidR="00737075" w:rsidRDefault="00737075" w:rsidP="00737075">
      <w:pPr>
        <w:pStyle w:val="Standard"/>
        <w:spacing w:before="80" w:line="360" w:lineRule="auto"/>
        <w:ind w:firstLine="320"/>
        <w:jc w:val="both"/>
        <w:rPr>
          <w:sz w:val="28"/>
        </w:rPr>
      </w:pPr>
      <w:r>
        <w:rPr>
          <w:sz w:val="28"/>
        </w:rPr>
        <w:t>7. Знаки контрольных и регулировочных операций подводятся к линии сборки непосредственно после той сборочной единицы, относительно которой они производятся.</w:t>
      </w:r>
    </w:p>
    <w:p w:rsidR="00737075" w:rsidRDefault="00737075" w:rsidP="00737075">
      <w:pPr>
        <w:pStyle w:val="3"/>
        <w:ind w:right="43" w:firstLine="320"/>
        <w:rPr>
          <w:sz w:val="28"/>
        </w:rPr>
      </w:pPr>
      <w:r>
        <w:rPr>
          <w:sz w:val="28"/>
        </w:rPr>
        <w:t>8. Определяющий диаметр знака - 10 мм.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0"/>
        <w:gridCol w:w="1980"/>
        <w:gridCol w:w="1540"/>
        <w:gridCol w:w="2000"/>
        <w:gridCol w:w="1920"/>
        <w:gridCol w:w="1295"/>
      </w:tblGrid>
      <w:tr w:rsidR="00737075" w:rsidTr="00C128C0">
        <w:trPr>
          <w:trHeight w:hRule="exact" w:val="1005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Номер операции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Операция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Режущий и монтажный инструмент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proofErr w:type="spellStart"/>
            <w:r>
              <w:rPr>
                <w:sz w:val="26"/>
              </w:rPr>
              <w:t>Контрольно</w:t>
            </w:r>
            <w:proofErr w:type="spellEnd"/>
            <w:r>
              <w:rPr>
                <w:sz w:val="26"/>
              </w:rPr>
              <w:t xml:space="preserve"> измерительный инструмент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Оборудование и приспособления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Разряд рабочего</w:t>
            </w:r>
          </w:p>
        </w:tc>
      </w:tr>
      <w:tr w:rsidR="00737075" w:rsidTr="00C128C0">
        <w:trPr>
          <w:trHeight w:hRule="exact" w:val="707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Установка ДМ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Отвертка пневматическая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37075" w:rsidTr="00C128C0">
        <w:trPr>
          <w:trHeight w:hRule="exact" w:val="717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Установка статора ДУ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Ключ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Клей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37075" w:rsidTr="00C128C0">
        <w:trPr>
          <w:trHeight w:hRule="exact" w:val="699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Установка полуосей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Отвертка пневматическая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37075" w:rsidTr="00C128C0">
        <w:trPr>
          <w:trHeight w:hRule="exact" w:val="660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Установка ротора ДУ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Ключ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Клей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37075" w:rsidTr="00C128C0">
        <w:trPr>
          <w:trHeight w:hRule="exact" w:val="760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Регулировка ротора ДУ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Ключ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Вольтметр цифровой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Клей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737075" w:rsidTr="00C128C0">
        <w:trPr>
          <w:trHeight w:hRule="exact" w:val="715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Установка подшипников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37075" w:rsidTr="00C128C0">
        <w:trPr>
          <w:trHeight w:hRule="exact" w:val="839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Регулировка подшипников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Штангенциркуль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Отвертка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</w:tbl>
    <w:p w:rsidR="00B245C6" w:rsidRDefault="00B245C6" w:rsidP="00737075">
      <w:pPr>
        <w:pStyle w:val="Standard"/>
        <w:spacing w:before="440" w:line="360" w:lineRule="auto"/>
        <w:ind w:left="720" w:firstLine="720"/>
        <w:jc w:val="both"/>
        <w:rPr>
          <w:sz w:val="28"/>
        </w:rPr>
      </w:pPr>
    </w:p>
    <w:p w:rsidR="00B245C6" w:rsidRDefault="00B245C6" w:rsidP="00737075">
      <w:pPr>
        <w:pStyle w:val="Standard"/>
        <w:spacing w:before="440" w:line="360" w:lineRule="auto"/>
        <w:ind w:left="720" w:firstLine="720"/>
        <w:jc w:val="both"/>
        <w:rPr>
          <w:sz w:val="28"/>
        </w:rPr>
      </w:pPr>
    </w:p>
    <w:p w:rsidR="00B245C6" w:rsidRDefault="00B245C6" w:rsidP="00737075">
      <w:pPr>
        <w:pStyle w:val="Standard"/>
        <w:spacing w:before="440" w:line="360" w:lineRule="auto"/>
        <w:ind w:left="720" w:firstLine="720"/>
        <w:jc w:val="both"/>
        <w:rPr>
          <w:sz w:val="28"/>
        </w:rPr>
      </w:pPr>
    </w:p>
    <w:p w:rsidR="00B245C6" w:rsidRDefault="00B245C6" w:rsidP="00737075">
      <w:pPr>
        <w:pStyle w:val="Standard"/>
        <w:spacing w:before="440" w:line="360" w:lineRule="auto"/>
        <w:ind w:left="720" w:firstLine="720"/>
        <w:jc w:val="both"/>
        <w:rPr>
          <w:sz w:val="28"/>
        </w:rPr>
      </w:pPr>
    </w:p>
    <w:p w:rsidR="00B245C6" w:rsidRDefault="00B245C6" w:rsidP="00737075">
      <w:pPr>
        <w:pStyle w:val="Standard"/>
        <w:spacing w:before="440" w:line="360" w:lineRule="auto"/>
        <w:ind w:left="720" w:firstLine="720"/>
        <w:jc w:val="both"/>
        <w:rPr>
          <w:sz w:val="28"/>
        </w:rPr>
      </w:pPr>
    </w:p>
    <w:p w:rsidR="00737075" w:rsidRDefault="00737075" w:rsidP="00737075">
      <w:pPr>
        <w:pStyle w:val="Standard"/>
        <w:spacing w:before="440" w:line="360" w:lineRule="auto"/>
        <w:ind w:left="720" w:firstLine="720"/>
        <w:jc w:val="both"/>
        <w:rPr>
          <w:sz w:val="28"/>
        </w:rPr>
      </w:pPr>
      <w:r>
        <w:rPr>
          <w:sz w:val="28"/>
        </w:rPr>
        <w:t>Расчет технологичности конструкции прибора.</w:t>
      </w:r>
    </w:p>
    <w:p w:rsidR="00737075" w:rsidRDefault="00737075" w:rsidP="00737075">
      <w:pPr>
        <w:pStyle w:val="Standard"/>
        <w:spacing w:before="80" w:line="360" w:lineRule="auto"/>
        <w:ind w:firstLine="720"/>
        <w:jc w:val="both"/>
        <w:rPr>
          <w:sz w:val="28"/>
        </w:rPr>
      </w:pPr>
      <w:r>
        <w:rPr>
          <w:sz w:val="28"/>
        </w:rPr>
        <w:t>Технологичным является такое изделие, которое при условии выполнения всех технических требований более удобно в эксплуатации и позволяет при данной серийности производства изготовить его с минимальными затратами труда, материалов и с наименьшим производственным циклом.</w:t>
      </w:r>
    </w:p>
    <w:p w:rsidR="00737075" w:rsidRDefault="00737075" w:rsidP="00737075">
      <w:pPr>
        <w:pStyle w:val="Standard"/>
        <w:spacing w:before="60" w:line="360" w:lineRule="auto"/>
        <w:ind w:firstLine="720"/>
        <w:jc w:val="both"/>
        <w:rPr>
          <w:sz w:val="28"/>
        </w:rPr>
      </w:pPr>
      <w:r>
        <w:rPr>
          <w:sz w:val="28"/>
        </w:rPr>
        <w:t>Исходя из этого положения строится методика определения показателей технологичности конструкции приборов. Основная идея методики заключается в том, что технологичная конструкция изделия обеспечивает наибольшую производительность труда, снижение затрат и сокращение времени на проектирование, технологическую подготовку производства, изготовление, техническое обслуживание и ремонт изделия при обеспечении необходимого его качества.</w:t>
      </w:r>
    </w:p>
    <w:p w:rsidR="00737075" w:rsidRDefault="00737075" w:rsidP="00737075">
      <w:pPr>
        <w:pStyle w:val="Standard"/>
        <w:spacing w:before="60" w:line="360" w:lineRule="auto"/>
        <w:ind w:firstLine="720"/>
        <w:jc w:val="both"/>
        <w:rPr>
          <w:sz w:val="28"/>
        </w:rPr>
      </w:pPr>
    </w:p>
    <w:p w:rsidR="00737075" w:rsidRDefault="00737075" w:rsidP="00737075">
      <w:pPr>
        <w:pStyle w:val="Standard"/>
        <w:spacing w:before="140" w:line="360" w:lineRule="auto"/>
        <w:ind w:firstLine="720"/>
        <w:jc w:val="both"/>
        <w:rPr>
          <w:sz w:val="28"/>
        </w:rPr>
      </w:pPr>
      <w:r>
        <w:rPr>
          <w:sz w:val="28"/>
        </w:rPr>
        <w:t>Показатели технологичности используются для: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а) количественной оценки технологичности конструкции прибора перед передачей его в серийное производство;</w:t>
      </w:r>
    </w:p>
    <w:p w:rsidR="00737075" w:rsidRDefault="00737075" w:rsidP="00737075">
      <w:pPr>
        <w:pStyle w:val="Standard"/>
        <w:spacing w:before="60" w:line="360" w:lineRule="auto"/>
        <w:ind w:firstLine="280"/>
        <w:jc w:val="both"/>
        <w:rPr>
          <w:sz w:val="28"/>
        </w:rPr>
      </w:pPr>
      <w:r>
        <w:rPr>
          <w:sz w:val="28"/>
        </w:rPr>
        <w:t>б) указания конструкторам требований по технологичности при выдаче задания на проектирование нового прибора.</w:t>
      </w:r>
    </w:p>
    <w:p w:rsidR="00737075" w:rsidRDefault="00737075" w:rsidP="00737075">
      <w:pPr>
        <w:pStyle w:val="Standard"/>
        <w:spacing w:before="140" w:line="360" w:lineRule="auto"/>
        <w:jc w:val="both"/>
        <w:rPr>
          <w:sz w:val="28"/>
        </w:rPr>
      </w:pPr>
      <w:r>
        <w:rPr>
          <w:sz w:val="28"/>
        </w:rPr>
        <w:t>Система показателей содержит:</w:t>
      </w:r>
    </w:p>
    <w:p w:rsidR="00737075" w:rsidRDefault="00737075" w:rsidP="00737075">
      <w:pPr>
        <w:pStyle w:val="Standard"/>
        <w:spacing w:before="60" w:line="360" w:lineRule="auto"/>
        <w:ind w:firstLine="260"/>
        <w:jc w:val="both"/>
      </w:pPr>
      <w:r>
        <w:rPr>
          <w:sz w:val="28"/>
        </w:rPr>
        <w:t xml:space="preserve">а) базовые частные коэффициенты, к которым относятся коэффициенты освоенности </w:t>
      </w:r>
      <w:r>
        <w:rPr>
          <w:i/>
          <w:sz w:val="28"/>
          <w:lang w:val="en-US"/>
        </w:rPr>
        <w:t>K</w:t>
      </w:r>
      <w:proofErr w:type="spellStart"/>
      <w:r>
        <w:rPr>
          <w:i/>
          <w:sz w:val="28"/>
          <w:vertAlign w:val="subscript"/>
        </w:rPr>
        <w:t>осв</w:t>
      </w:r>
      <w:proofErr w:type="spellEnd"/>
      <w:r>
        <w:rPr>
          <w:i/>
          <w:sz w:val="28"/>
        </w:rPr>
        <w:t>,</w:t>
      </w:r>
      <w:r>
        <w:rPr>
          <w:sz w:val="28"/>
        </w:rPr>
        <w:t xml:space="preserve"> унификации деталей </w:t>
      </w:r>
      <w:proofErr w:type="spellStart"/>
      <w:r>
        <w:rPr>
          <w:i/>
          <w:sz w:val="28"/>
        </w:rPr>
        <w:t>К</w:t>
      </w:r>
      <w:r>
        <w:rPr>
          <w:i/>
          <w:sz w:val="28"/>
          <w:vertAlign w:val="subscript"/>
        </w:rPr>
        <w:t>уд</w:t>
      </w:r>
      <w:proofErr w:type="spellEnd"/>
      <w:r>
        <w:rPr>
          <w:sz w:val="28"/>
        </w:rPr>
        <w:t xml:space="preserve"> и унификации материалов </w:t>
      </w:r>
      <w:r>
        <w:rPr>
          <w:i/>
          <w:sz w:val="28"/>
        </w:rPr>
        <w:t>К</w:t>
      </w:r>
      <w:r>
        <w:rPr>
          <w:i/>
          <w:sz w:val="28"/>
          <w:vertAlign w:val="subscript"/>
        </w:rPr>
        <w:t>ум</w:t>
      </w:r>
      <w:r>
        <w:rPr>
          <w:i/>
          <w:sz w:val="28"/>
        </w:rPr>
        <w:t>;</w:t>
      </w:r>
    </w:p>
    <w:p w:rsidR="00737075" w:rsidRDefault="00737075" w:rsidP="00737075">
      <w:pPr>
        <w:pStyle w:val="Standard"/>
        <w:spacing w:before="240" w:line="360" w:lineRule="auto"/>
        <w:ind w:firstLine="260"/>
        <w:jc w:val="both"/>
      </w:pPr>
      <w:r>
        <w:rPr>
          <w:sz w:val="28"/>
        </w:rPr>
        <w:t xml:space="preserve">б) комплексный коэффициент технологичности </w:t>
      </w:r>
      <w:proofErr w:type="spellStart"/>
      <w:r>
        <w:rPr>
          <w:i/>
          <w:sz w:val="28"/>
        </w:rPr>
        <w:t>К</w:t>
      </w:r>
      <w:r>
        <w:rPr>
          <w:i/>
          <w:sz w:val="28"/>
          <w:vertAlign w:val="subscript"/>
        </w:rPr>
        <w:t>тех</w:t>
      </w:r>
      <w:proofErr w:type="spellEnd"/>
      <w:r>
        <w:rPr>
          <w:sz w:val="28"/>
        </w:rPr>
        <w:t>.</w:t>
      </w:r>
    </w:p>
    <w:p w:rsidR="00737075" w:rsidRDefault="00737075" w:rsidP="00737075">
      <w:pPr>
        <w:pStyle w:val="Standard"/>
        <w:spacing w:before="100" w:line="360" w:lineRule="auto"/>
        <w:ind w:firstLine="720"/>
        <w:jc w:val="both"/>
      </w:pPr>
      <w:r>
        <w:rPr>
          <w:sz w:val="28"/>
        </w:rPr>
        <w:t xml:space="preserve">Выражения для определения значений всех частных показателей технологичности должны для «идеального» прибора стремиться к 1; фактические значения частных показателей технологичности </w:t>
      </w:r>
      <w:r>
        <w:rPr>
          <w:i/>
          <w:sz w:val="28"/>
        </w:rPr>
        <w:t>К</w:t>
      </w:r>
      <w:r>
        <w:rPr>
          <w:sz w:val="28"/>
        </w:rPr>
        <w:t xml:space="preserve"> должны находиться в пределах </w:t>
      </w:r>
      <w:r w:rsidR="00D73A83">
        <w:rPr>
          <w:sz w:val="28"/>
        </w:rPr>
        <w:tab/>
        <w:t xml:space="preserve">   </w:t>
      </w:r>
      <w:r>
        <w:rPr>
          <w:i/>
          <w:sz w:val="28"/>
        </w:rPr>
        <w:t>0 &lt;К &lt;1</w:t>
      </w:r>
      <w:r>
        <w:rPr>
          <w:sz w:val="28"/>
        </w:rPr>
        <w:t>.</w:t>
      </w:r>
    </w:p>
    <w:p w:rsidR="00737075" w:rsidRDefault="00737075" w:rsidP="00737075">
      <w:pPr>
        <w:pStyle w:val="Standard"/>
        <w:spacing w:before="100" w:line="360" w:lineRule="auto"/>
        <w:ind w:firstLine="720"/>
        <w:jc w:val="both"/>
        <w:rPr>
          <w:sz w:val="28"/>
        </w:rPr>
      </w:pPr>
    </w:p>
    <w:p w:rsidR="00737075" w:rsidRDefault="00737075" w:rsidP="00737075">
      <w:pPr>
        <w:pStyle w:val="Standard"/>
        <w:spacing w:before="60" w:line="360" w:lineRule="auto"/>
        <w:ind w:firstLine="720"/>
        <w:jc w:val="both"/>
      </w:pPr>
      <w:r>
        <w:rPr>
          <w:sz w:val="28"/>
        </w:rPr>
        <w:t xml:space="preserve">Значения коэффициентов определяются на основе анализа технической документации на изделие (сборочного чертежа и спецификации).  Для расчета коэффициентов </w:t>
      </w:r>
      <w:proofErr w:type="spellStart"/>
      <w:r>
        <w:rPr>
          <w:i/>
          <w:sz w:val="28"/>
        </w:rPr>
        <w:t>К</w:t>
      </w:r>
      <w:r>
        <w:rPr>
          <w:i/>
          <w:sz w:val="28"/>
          <w:vertAlign w:val="subscript"/>
        </w:rPr>
        <w:t>уд</w:t>
      </w:r>
      <w:proofErr w:type="spellEnd"/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K</w:t>
      </w:r>
      <w:proofErr w:type="spellStart"/>
      <w:r>
        <w:rPr>
          <w:i/>
          <w:sz w:val="28"/>
          <w:vertAlign w:val="subscript"/>
        </w:rPr>
        <w:t>осв</w:t>
      </w:r>
      <w:proofErr w:type="spellEnd"/>
      <w:r>
        <w:rPr>
          <w:sz w:val="28"/>
        </w:rPr>
        <w:t xml:space="preserve"> составляется таблица:</w:t>
      </w:r>
    </w:p>
    <w:p w:rsidR="00737075" w:rsidRDefault="00737075" w:rsidP="00737075">
      <w:pPr>
        <w:pStyle w:val="Standard"/>
        <w:spacing w:before="60" w:line="360" w:lineRule="auto"/>
        <w:ind w:firstLine="720"/>
        <w:jc w:val="both"/>
        <w:rPr>
          <w:sz w:val="28"/>
        </w:rPr>
      </w:pPr>
    </w:p>
    <w:p w:rsidR="00737075" w:rsidRDefault="00737075" w:rsidP="00737075">
      <w:pPr>
        <w:pStyle w:val="Standard"/>
        <w:spacing w:before="60" w:line="360" w:lineRule="auto"/>
        <w:ind w:firstLine="720"/>
        <w:jc w:val="both"/>
        <w:rPr>
          <w:sz w:val="28"/>
        </w:rPr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0"/>
        <w:gridCol w:w="1260"/>
        <w:gridCol w:w="1440"/>
        <w:gridCol w:w="1520"/>
        <w:gridCol w:w="1400"/>
        <w:gridCol w:w="1855"/>
      </w:tblGrid>
      <w:tr w:rsidR="00737075" w:rsidTr="00C128C0">
        <w:trPr>
          <w:trHeight w:hRule="exact" w:val="467"/>
        </w:trPr>
        <w:tc>
          <w:tcPr>
            <w:tcW w:w="21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Общее количество деталей (без крепежных)</w:t>
            </w:r>
          </w:p>
        </w:tc>
        <w:tc>
          <w:tcPr>
            <w:tcW w:w="5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 xml:space="preserve">                            В том числе</w:t>
            </w:r>
          </w:p>
        </w:tc>
        <w:tc>
          <w:tcPr>
            <w:tcW w:w="1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Количество крепежных деталей</w:t>
            </w:r>
          </w:p>
        </w:tc>
      </w:tr>
      <w:tr w:rsidR="00737075" w:rsidTr="00C128C0">
        <w:trPr>
          <w:trHeight w:hRule="exact" w:val="1208"/>
        </w:trPr>
        <w:tc>
          <w:tcPr>
            <w:tcW w:w="214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собственные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заимствованные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ind w:right="-59"/>
              <w:rPr>
                <w:sz w:val="28"/>
              </w:rPr>
            </w:pPr>
            <w:r>
              <w:rPr>
                <w:sz w:val="28"/>
              </w:rPr>
              <w:t>стандарт-</w:t>
            </w:r>
            <w:proofErr w:type="spellStart"/>
            <w:r>
              <w:rPr>
                <w:sz w:val="28"/>
              </w:rPr>
              <w:t>ные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покупные</w:t>
            </w:r>
          </w:p>
        </w:tc>
        <w:tc>
          <w:tcPr>
            <w:tcW w:w="185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</w:tr>
      <w:tr w:rsidR="00737075" w:rsidTr="00C128C0">
        <w:trPr>
          <w:trHeight w:hRule="exact" w:val="38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r>
              <w:rPr>
                <w:rFonts w:ascii="Symbol" w:hAnsi="Symbol"/>
                <w:sz w:val="28"/>
                <w:vertAlign w:val="subscript"/>
                <w:lang w:val="en-US"/>
              </w:rPr>
              <w:t>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сб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</w:rPr>
              <w:t>зм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ст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пок</w:t>
            </w:r>
            <w:proofErr w:type="spellEnd"/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кр</w:t>
            </w:r>
            <w:proofErr w:type="spellEnd"/>
          </w:p>
        </w:tc>
      </w:tr>
      <w:tr w:rsidR="00737075" w:rsidTr="00C128C0">
        <w:trPr>
          <w:trHeight w:hRule="exact" w:val="44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</w:pPr>
            <w:r>
              <w:rPr>
                <w:sz w:val="28"/>
                <w:lang w:val="en-US"/>
              </w:rPr>
              <w:t>N</w:t>
            </w:r>
            <w:r>
              <w:rPr>
                <w:rFonts w:ascii="Symbol" w:hAnsi="Symbol"/>
                <w:sz w:val="28"/>
                <w:vertAlign w:val="subscript"/>
                <w:lang w:val="en-US"/>
              </w:rPr>
              <w:t>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сб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</w:rPr>
              <w:t>зм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ст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пок</w:t>
            </w:r>
            <w:proofErr w:type="spellEnd"/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кр</w:t>
            </w:r>
            <w:proofErr w:type="spellEnd"/>
          </w:p>
        </w:tc>
      </w:tr>
    </w:tbl>
    <w:p w:rsidR="00737075" w:rsidRDefault="00737075" w:rsidP="00737075">
      <w:pPr>
        <w:pStyle w:val="Standard"/>
        <w:spacing w:before="440" w:line="360" w:lineRule="auto"/>
        <w:jc w:val="both"/>
      </w:pPr>
      <w:r>
        <w:rPr>
          <w:sz w:val="28"/>
        </w:rPr>
        <w:t xml:space="preserve">В таблице </w:t>
      </w:r>
      <w:r>
        <w:rPr>
          <w:sz w:val="28"/>
          <w:lang w:val="en-US"/>
        </w:rPr>
        <w:t>n</w:t>
      </w:r>
      <w:r>
        <w:rPr>
          <w:i/>
          <w:sz w:val="28"/>
        </w:rPr>
        <w:t xml:space="preserve"> -</w:t>
      </w:r>
      <w:r>
        <w:rPr>
          <w:sz w:val="28"/>
        </w:rPr>
        <w:t xml:space="preserve"> число наименований деталей в изделии;</w:t>
      </w:r>
    </w:p>
    <w:p w:rsidR="00737075" w:rsidRDefault="00737075" w:rsidP="00737075">
      <w:pPr>
        <w:pStyle w:val="Standard"/>
        <w:spacing w:line="360" w:lineRule="auto"/>
        <w:jc w:val="both"/>
      </w:pPr>
      <w:r>
        <w:rPr>
          <w:i/>
          <w:sz w:val="28"/>
        </w:rPr>
        <w:t>N -</w:t>
      </w:r>
      <w:r>
        <w:rPr>
          <w:sz w:val="28"/>
        </w:rPr>
        <w:t xml:space="preserve"> общее число деталей в изделии.</w:t>
      </w:r>
    </w:p>
    <w:p w:rsidR="00737075" w:rsidRDefault="00737075" w:rsidP="00737075">
      <w:pPr>
        <w:pStyle w:val="Standard"/>
        <w:spacing w:line="360" w:lineRule="auto"/>
        <w:jc w:val="both"/>
        <w:rPr>
          <w:sz w:val="28"/>
        </w:rPr>
      </w:pPr>
    </w:p>
    <w:p w:rsidR="00737075" w:rsidRDefault="00737075" w:rsidP="00737075">
      <w:pPr>
        <w:pStyle w:val="Standard"/>
        <w:spacing w:line="360" w:lineRule="auto"/>
        <w:jc w:val="both"/>
        <w:rPr>
          <w:sz w:val="28"/>
        </w:rPr>
      </w:pPr>
      <w:r>
        <w:rPr>
          <w:sz w:val="28"/>
        </w:rPr>
        <w:t>Заполним таблицу с помощью спецификации:</w:t>
      </w: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701"/>
        <w:gridCol w:w="2127"/>
        <w:gridCol w:w="1701"/>
        <w:gridCol w:w="1417"/>
        <w:gridCol w:w="1559"/>
      </w:tblGrid>
      <w:tr w:rsidR="00737075" w:rsidTr="00D73A83">
        <w:trPr>
          <w:trHeight w:hRule="exact" w:val="420"/>
        </w:trPr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Общее количество деталей (без крепежных)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 xml:space="preserve">                           В том числе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Количество крепежных деталей</w:t>
            </w:r>
          </w:p>
          <w:p w:rsidR="00B30344" w:rsidRDefault="00B30344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кр</w:t>
            </w:r>
            <w:proofErr w:type="spellEnd"/>
            <w:r>
              <w:rPr>
                <w:sz w:val="28"/>
              </w:rPr>
              <w:t>.)</w:t>
            </w:r>
          </w:p>
        </w:tc>
      </w:tr>
      <w:tr w:rsidR="00D73A83" w:rsidTr="00D73A83">
        <w:trPr>
          <w:trHeight w:hRule="exact" w:val="1040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D73A83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С</w:t>
            </w:r>
            <w:r w:rsidR="00737075">
              <w:rPr>
                <w:sz w:val="28"/>
              </w:rPr>
              <w:t>обственные</w:t>
            </w:r>
          </w:p>
          <w:p w:rsidR="00B30344" w:rsidRDefault="00B30344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(сб.)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D73A83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З</w:t>
            </w:r>
            <w:r w:rsidR="00737075">
              <w:rPr>
                <w:sz w:val="28"/>
              </w:rPr>
              <w:t>аимствованные</w:t>
            </w:r>
          </w:p>
          <w:p w:rsidR="00B30344" w:rsidRDefault="00B30344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(зм.)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D73A83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Стандарт</w:t>
            </w:r>
            <w:r w:rsidR="00737075">
              <w:rPr>
                <w:sz w:val="28"/>
              </w:rPr>
              <w:t>ные</w:t>
            </w:r>
          </w:p>
          <w:p w:rsidR="00B30344" w:rsidRDefault="00B30344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(ст.)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D73A83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П</w:t>
            </w:r>
            <w:r w:rsidR="00737075">
              <w:rPr>
                <w:sz w:val="28"/>
              </w:rPr>
              <w:t>окупные</w:t>
            </w:r>
          </w:p>
          <w:p w:rsidR="00B30344" w:rsidRDefault="00B30344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(п.)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</w:tr>
      <w:tr w:rsidR="00D73A83" w:rsidTr="00D73A83">
        <w:trPr>
          <w:trHeight w:hRule="exact" w:val="38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B2B2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B2B2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B2B2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B2B2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B2B2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D73A83" w:rsidTr="00D73A83">
        <w:trPr>
          <w:trHeight w:hRule="exact" w:val="32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B2B2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B2B2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B2B2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B2B2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B2B2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737075" w:rsidRDefault="00737075" w:rsidP="00737075">
      <w:pPr>
        <w:pStyle w:val="Standard"/>
        <w:spacing w:line="360" w:lineRule="auto"/>
        <w:jc w:val="both"/>
        <w:rPr>
          <w:sz w:val="28"/>
        </w:rPr>
      </w:pPr>
    </w:p>
    <w:p w:rsidR="00737075" w:rsidRDefault="00737075" w:rsidP="00737075">
      <w:pPr>
        <w:pStyle w:val="Standard"/>
        <w:spacing w:before="440" w:line="360" w:lineRule="auto"/>
        <w:ind w:firstLine="280"/>
        <w:jc w:val="both"/>
        <w:rPr>
          <w:sz w:val="28"/>
        </w:rPr>
      </w:pPr>
      <w:r>
        <w:rPr>
          <w:sz w:val="28"/>
        </w:rPr>
        <w:t>Коэффициенты освоенности прибора и унификации его деталей определяются по формулам:</w:t>
      </w:r>
    </w:p>
    <w:p w:rsidR="00737075" w:rsidRDefault="00737075" w:rsidP="00737075">
      <w:pPr>
        <w:pStyle w:val="Standard"/>
        <w:spacing w:line="360" w:lineRule="auto"/>
        <w:ind w:firstLine="720"/>
        <w:rPr>
          <w:spacing w:val="8"/>
          <w:sz w:val="28"/>
        </w:rPr>
      </w:pPr>
      <w:r>
        <w:rPr>
          <w:spacing w:val="8"/>
          <w:sz w:val="28"/>
        </w:rPr>
        <w:t>Коэффициент освоенности:</w:t>
      </w:r>
    </w:p>
    <w:p w:rsidR="00737075" w:rsidRPr="007C5901" w:rsidRDefault="007C5901" w:rsidP="00737075">
      <w:pPr>
        <w:pStyle w:val="Standard"/>
        <w:spacing w:line="360" w:lineRule="auto"/>
        <w:ind w:firstLine="720"/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nor/>
              </m:rPr>
              <w:rPr>
                <w:sz w:val="28"/>
                <w:szCs w:val="28"/>
                <w:lang w:val="en-US"/>
              </w:rPr>
              <m:t>OCB</m:t>
            </m:r>
          </m:sub>
        </m:sSub>
        <m:r>
          <w:rPr>
            <w:rFonts w:ascii="Cambria Math" w:hAnsi="Cambria Math"/>
            <w:spacing w:val="8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pacing w:val="8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СТ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pacing w:val="8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ЗМ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pacing w:val="8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.</m:t>
                    </m:r>
                  </m:e>
                </m:nary>
              </m:sub>
            </m:sSub>
          </m:den>
        </m:f>
        <m:r>
          <w:rPr>
            <w:rFonts w:ascii="Cambria Math"/>
            <w:spacing w:val="8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pacing w:val="8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8"/>
                <w:sz w:val="28"/>
                <w:szCs w:val="28"/>
              </w:rPr>
              <m:t>0+0+30</m:t>
            </m:r>
          </m:num>
          <m:den>
            <m:r>
              <w:rPr>
                <w:rFonts w:ascii="Cambria Math" w:hAnsi="Cambria Math"/>
                <w:spacing w:val="8"/>
                <w:sz w:val="28"/>
                <w:szCs w:val="28"/>
              </w:rPr>
              <m:t>30</m:t>
            </m:r>
          </m:den>
        </m:f>
        <m:r>
          <w:rPr>
            <w:rFonts w:ascii="Cambria Math" w:hAnsi="Cambria Math"/>
            <w:spacing w:val="8"/>
            <w:sz w:val="28"/>
            <w:szCs w:val="28"/>
          </w:rPr>
          <m:t>=1</m:t>
        </m:r>
      </m:oMath>
      <w:r w:rsidR="0062153D" w:rsidRPr="007C5901">
        <w:rPr>
          <w:spacing w:val="8"/>
          <w:sz w:val="28"/>
        </w:rPr>
        <w:t>;</w:t>
      </w:r>
    </w:p>
    <w:p w:rsidR="00737075" w:rsidRDefault="00737075" w:rsidP="00737075">
      <w:pPr>
        <w:pStyle w:val="Standard"/>
        <w:spacing w:line="360" w:lineRule="auto"/>
        <w:rPr>
          <w:spacing w:val="8"/>
          <w:sz w:val="28"/>
        </w:rPr>
      </w:pPr>
      <w:r w:rsidRPr="007C5901">
        <w:rPr>
          <w:spacing w:val="8"/>
          <w:sz w:val="28"/>
        </w:rPr>
        <w:tab/>
      </w:r>
      <w:r>
        <w:rPr>
          <w:spacing w:val="8"/>
          <w:sz w:val="28"/>
        </w:rPr>
        <w:t>Коэффициент унификации:</w:t>
      </w:r>
    </w:p>
    <w:p w:rsidR="00737075" w:rsidRPr="0062153D" w:rsidRDefault="00737075" w:rsidP="00737075">
      <w:pPr>
        <w:pStyle w:val="Standard"/>
        <w:spacing w:line="360" w:lineRule="auto"/>
        <w:rPr>
          <w:sz w:val="28"/>
          <w:szCs w:val="28"/>
        </w:rPr>
      </w:pPr>
      <w:r>
        <w:rPr>
          <w:spacing w:val="8"/>
          <w:sz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УД</m:t>
            </m:r>
          </m:sub>
        </m:sSub>
        <m:r>
          <w:rPr>
            <w:rFonts w:ascii="Cambria Math" w:hAnsi="Cambria Math"/>
            <w:spacing w:val="8"/>
            <w:sz w:val="28"/>
            <w:szCs w:val="28"/>
          </w:rPr>
          <m:t>=1-</m:t>
        </m:r>
        <m:f>
          <m:fPr>
            <m:ctrlPr>
              <w:rPr>
                <w:rFonts w:ascii="Cambria Math" w:hAnsi="Cambria Math"/>
                <w:i/>
                <w:spacing w:val="8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.</m:t>
                    </m:r>
                  </m:e>
                </m:nary>
              </m:sub>
            </m:sSub>
            <m:r>
              <w:rPr>
                <w:rFonts w:ascii="Cambria Math" w:hAnsi="Cambria Math"/>
                <w:spacing w:val="8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КР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.</m:t>
                    </m:r>
                  </m:e>
                </m:nary>
              </m:sub>
            </m:sSub>
            <m:r>
              <w:rPr>
                <w:rFonts w:ascii="Cambria Math" w:hAnsi="Cambria Math"/>
                <w:spacing w:val="8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КР</m:t>
                </m:r>
              </m:sub>
            </m:sSub>
          </m:den>
        </m:f>
        <m:r>
          <w:rPr>
            <w:rFonts w:ascii="Cambria Math" w:hAnsi="Cambria Math"/>
            <w:spacing w:val="8"/>
            <w:sz w:val="28"/>
            <w:szCs w:val="28"/>
          </w:rPr>
          <m:t>=1-</m:t>
        </m:r>
        <m:f>
          <m:fPr>
            <m:ctrlPr>
              <w:rPr>
                <w:rFonts w:ascii="Cambria Math" w:hAnsi="Cambria Math"/>
                <w:i/>
                <w:spacing w:val="8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8"/>
                <w:sz w:val="28"/>
                <w:szCs w:val="28"/>
              </w:rPr>
              <m:t>11+0</m:t>
            </m:r>
          </m:num>
          <m:den>
            <m:r>
              <w:rPr>
                <w:rFonts w:ascii="Cambria Math" w:hAnsi="Cambria Math"/>
                <w:spacing w:val="8"/>
                <w:sz w:val="28"/>
                <w:szCs w:val="28"/>
              </w:rPr>
              <m:t>30+0</m:t>
            </m:r>
          </m:den>
        </m:f>
        <m:r>
          <w:rPr>
            <w:rFonts w:ascii="Cambria Math" w:hAnsi="Cambria Math"/>
            <w:spacing w:val="8"/>
            <w:sz w:val="28"/>
            <w:szCs w:val="28"/>
          </w:rPr>
          <m:t>=0,367</m:t>
        </m:r>
      </m:oMath>
      <w:r w:rsidR="0062153D" w:rsidRPr="0062153D">
        <w:rPr>
          <w:spacing w:val="8"/>
          <w:sz w:val="28"/>
          <w:szCs w:val="28"/>
        </w:rPr>
        <w:t>;</w:t>
      </w:r>
    </w:p>
    <w:p w:rsidR="00737075" w:rsidRDefault="00737075" w:rsidP="00737075">
      <w:pPr>
        <w:pStyle w:val="Standard"/>
        <w:spacing w:before="160" w:line="360" w:lineRule="auto"/>
        <w:jc w:val="both"/>
        <w:rPr>
          <w:sz w:val="28"/>
        </w:rPr>
      </w:pPr>
      <w:r>
        <w:rPr>
          <w:sz w:val="28"/>
        </w:rPr>
        <w:t>Примечания: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1. К стандартным относятся детали,</w:t>
      </w:r>
      <w:r>
        <w:rPr>
          <w:sz w:val="28"/>
        </w:rPr>
        <w:tab/>
        <w:t>охваченные ГОСТом и</w:t>
      </w:r>
      <w:r>
        <w:rPr>
          <w:sz w:val="28"/>
        </w:rPr>
        <w:tab/>
        <w:t>ОСТом, отраслевой нормалью.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2. К заимствованным относятся детали, взятые из других аналогичных разработок, и детали, изготовляемые по стандартам предприятий (СТП).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3. К собственным относятся детали,</w:t>
      </w:r>
      <w:r w:rsidR="00E50589">
        <w:rPr>
          <w:sz w:val="28"/>
        </w:rPr>
        <w:t xml:space="preserve"> </w:t>
      </w:r>
      <w:r>
        <w:rPr>
          <w:sz w:val="28"/>
        </w:rPr>
        <w:t>которые применяются только в данном приборе и на которые разработаны чертежи в проекте на прибор.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4. Сборочные единицы, полученные армированным литьем или прессованием из пластмасс, принимаются за одну деталь.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 xml:space="preserve">5. К крепежным деталям относятся гайки, винты, болты, шпильки, заклепки и т.п., а также монтажные провода, товарные знаки, изоляционные прокладки и </w:t>
      </w:r>
      <w:proofErr w:type="gramStart"/>
      <w:r>
        <w:rPr>
          <w:sz w:val="28"/>
        </w:rPr>
        <w:t>т.п..</w:t>
      </w:r>
      <w:proofErr w:type="gramEnd"/>
    </w:p>
    <w:p w:rsidR="00737075" w:rsidRDefault="00737075" w:rsidP="00737075">
      <w:pPr>
        <w:pStyle w:val="Standard"/>
        <w:spacing w:before="40" w:line="360" w:lineRule="auto"/>
        <w:ind w:firstLine="280"/>
        <w:jc w:val="both"/>
        <w:rPr>
          <w:sz w:val="28"/>
        </w:rPr>
      </w:pPr>
      <w:r>
        <w:rPr>
          <w:sz w:val="28"/>
        </w:rPr>
        <w:t xml:space="preserve">Коэффициент унификации материалов   </w:t>
      </w:r>
      <w:r>
        <w:rPr>
          <w:i/>
          <w:sz w:val="28"/>
        </w:rPr>
        <w:t>К</w:t>
      </w:r>
      <w:r>
        <w:rPr>
          <w:sz w:val="28"/>
        </w:rPr>
        <w:t xml:space="preserve">   определяется только для собственных деталей прибора по формуле</w:t>
      </w:r>
    </w:p>
    <w:p w:rsidR="00737075" w:rsidRPr="00FB2B25" w:rsidRDefault="007C5901" w:rsidP="00F0124F">
      <w:pPr>
        <w:pStyle w:val="Standard"/>
        <w:spacing w:before="40" w:line="360" w:lineRule="auto"/>
        <w:ind w:firstLine="280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ум</m:t>
            </m:r>
          </m:sub>
        </m:sSub>
        <m:r>
          <w:rPr>
            <w:rFonts w:ascii="Cambria Math" w:hAnsi="Cambria Math"/>
            <w:sz w:val="28"/>
            <w:szCs w:val="28"/>
          </w:rPr>
          <m:t>=1-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сб</m:t>
                </m:r>
              </m:sub>
            </m:sSub>
          </m:den>
        </m:f>
      </m:oMath>
      <w:r w:rsidR="00F0124F" w:rsidRPr="00FB2B25">
        <w:rPr>
          <w:sz w:val="28"/>
          <w:szCs w:val="28"/>
        </w:rPr>
        <w:t>;</w:t>
      </w:r>
    </w:p>
    <w:p w:rsidR="00737075" w:rsidRDefault="00737075" w:rsidP="00737075">
      <w:pPr>
        <w:pStyle w:val="Standard"/>
        <w:spacing w:before="20" w:line="360" w:lineRule="auto"/>
        <w:ind w:firstLine="280"/>
        <w:jc w:val="both"/>
      </w:pPr>
      <w:r>
        <w:rPr>
          <w:sz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Σ</m:t>
            </m:r>
          </m:sub>
        </m:sSub>
      </m:oMath>
      <w:r>
        <w:rPr>
          <w:sz w:val="28"/>
        </w:rPr>
        <w:t xml:space="preserve"> - количество сорторазмеров материалов для изготовления собственных деталей прибора;</w:t>
      </w:r>
    </w:p>
    <w:p w:rsidR="00737075" w:rsidRDefault="00737075" w:rsidP="00737075">
      <w:pPr>
        <w:pStyle w:val="Standard"/>
        <w:spacing w:line="360" w:lineRule="auto"/>
        <w:jc w:val="both"/>
      </w:pPr>
      <w:r>
        <w:rPr>
          <w:sz w:val="28"/>
        </w:rPr>
        <w:t xml:space="preserve">Сорторазмер обусловлен маркой материала и определяющим размером. Для определения </w:t>
      </w:r>
      <w:proofErr w:type="gramStart"/>
      <w:r>
        <w:rPr>
          <w:i/>
          <w:sz w:val="28"/>
        </w:rPr>
        <w:t>К</w:t>
      </w:r>
      <w:proofErr w:type="gramEnd"/>
      <w:r w:rsidR="00F0124F">
        <w:rPr>
          <w:sz w:val="28"/>
          <w:lang w:val="en-US"/>
        </w:rPr>
        <w:t xml:space="preserve"> </w:t>
      </w:r>
      <w:r>
        <w:rPr>
          <w:sz w:val="28"/>
        </w:rPr>
        <w:t>составляется таблица:</w:t>
      </w:r>
    </w:p>
    <w:p w:rsidR="00737075" w:rsidRDefault="00737075" w:rsidP="00737075">
      <w:pPr>
        <w:pStyle w:val="Standard"/>
        <w:spacing w:line="360" w:lineRule="auto"/>
        <w:jc w:val="both"/>
        <w:rPr>
          <w:sz w:val="28"/>
        </w:rPr>
      </w:pPr>
    </w:p>
    <w:tbl>
      <w:tblPr>
        <w:tblW w:w="9678" w:type="dxa"/>
        <w:tblInd w:w="-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4"/>
        <w:gridCol w:w="992"/>
        <w:gridCol w:w="1134"/>
        <w:gridCol w:w="1701"/>
        <w:gridCol w:w="1559"/>
        <w:gridCol w:w="1276"/>
        <w:gridCol w:w="992"/>
      </w:tblGrid>
      <w:tr w:rsidR="00737075" w:rsidTr="00F0124F">
        <w:trPr>
          <w:trHeight w:hRule="exact" w:val="450"/>
        </w:trPr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 xml:space="preserve">               Металлы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Pr="00F0124F" w:rsidRDefault="00E60AB1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Пластик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Керамика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F0124F" w:rsidTr="00F0124F">
        <w:trPr>
          <w:trHeight w:hRule="exact" w:val="738"/>
        </w:trPr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черные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цветные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0124F" w:rsidP="00F0124F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Драго</w:t>
            </w:r>
            <w:r w:rsidR="00737075">
              <w:rPr>
                <w:sz w:val="28"/>
              </w:rPr>
              <w:t>ценные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</w:tr>
      <w:tr w:rsidR="00737075" w:rsidTr="00F0124F">
        <w:trPr>
          <w:trHeight w:hRule="exact" w:val="1128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0124F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Сортораз</w:t>
            </w:r>
            <w:r w:rsidR="00737075">
              <w:rPr>
                <w:sz w:val="28"/>
              </w:rPr>
              <w:t>меров материалов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E60AB1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E60AB1" w:rsidP="00B56CB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56CB0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56CB0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37075" w:rsidTr="00F0124F">
        <w:trPr>
          <w:trHeight w:hRule="exact" w:val="795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0124F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Собствен</w:t>
            </w:r>
            <w:r w:rsidR="00737075">
              <w:rPr>
                <w:sz w:val="28"/>
              </w:rPr>
              <w:t>ных деталей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Pr="00F0124F" w:rsidRDefault="00B56CB0" w:rsidP="00C128C0">
            <w:pPr>
              <w:pStyle w:val="Standard"/>
              <w:spacing w:before="4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Pr="00B56CB0" w:rsidRDefault="00B56CB0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56CB0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Pr="00B56CB0" w:rsidRDefault="00B56CB0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</w:tbl>
    <w:p w:rsidR="00737075" w:rsidRDefault="00737075" w:rsidP="00737075">
      <w:pPr>
        <w:pStyle w:val="Standard"/>
        <w:spacing w:line="360" w:lineRule="auto"/>
        <w:jc w:val="both"/>
        <w:rPr>
          <w:spacing w:val="8"/>
          <w:sz w:val="28"/>
        </w:rPr>
      </w:pPr>
    </w:p>
    <w:p w:rsidR="00737075" w:rsidRPr="00F0124F" w:rsidRDefault="00737075" w:rsidP="00737075">
      <w:pPr>
        <w:pStyle w:val="Standard"/>
        <w:spacing w:line="360" w:lineRule="auto"/>
        <w:jc w:val="both"/>
        <w:rPr>
          <w:spacing w:val="8"/>
          <w:sz w:val="28"/>
          <w:lang w:val="en-US"/>
        </w:rPr>
      </w:pPr>
      <w:r>
        <w:rPr>
          <w:spacing w:val="8"/>
          <w:sz w:val="28"/>
        </w:rPr>
        <w:t>В результате</w:t>
      </w:r>
      <w:r w:rsidR="00F0124F">
        <w:rPr>
          <w:spacing w:val="8"/>
          <w:sz w:val="28"/>
          <w:lang w:val="en-US"/>
        </w:rPr>
        <w:t>:</w:t>
      </w:r>
    </w:p>
    <w:p w:rsidR="00F0124F" w:rsidRDefault="007C5901" w:rsidP="00737075">
      <w:pPr>
        <w:pStyle w:val="Standard"/>
        <w:spacing w:line="360" w:lineRule="auto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ум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=1-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сб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  <w:lang w:val="en-US"/>
          </w:rPr>
          <m:t>=1-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30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0,067</m:t>
        </m:r>
      </m:oMath>
      <w:r w:rsidR="00F0124F">
        <w:rPr>
          <w:sz w:val="28"/>
          <w:szCs w:val="28"/>
          <w:lang w:val="en-US"/>
        </w:rPr>
        <w:t>;</w:t>
      </w:r>
    </w:p>
    <w:p w:rsidR="00737075" w:rsidRPr="00E50589" w:rsidRDefault="007C5901" w:rsidP="00F0124F">
      <w:pPr>
        <w:pStyle w:val="Standard"/>
        <w:spacing w:line="360" w:lineRule="auto"/>
        <w:jc w:val="both"/>
        <w:rPr>
          <w:lang w:val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тех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ум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осв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уд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0,067*1*</m:t>
        </m:r>
        <m:r>
          <w:rPr>
            <w:rFonts w:ascii="Cambria Math" w:hAnsi="Cambria Math"/>
            <w:sz w:val="28"/>
            <w:szCs w:val="28"/>
            <w:lang w:val="en-US"/>
          </w:rPr>
          <m:t>0,367=0,025</m:t>
        </m:r>
      </m:oMath>
      <w:r w:rsidR="00F0124F">
        <w:rPr>
          <w:sz w:val="28"/>
          <w:szCs w:val="28"/>
          <w:lang w:val="en-US"/>
        </w:rPr>
        <w:t>;</w:t>
      </w:r>
    </w:p>
    <w:p w:rsidR="005760DA" w:rsidRPr="00E50589" w:rsidRDefault="007C5901" w:rsidP="00737075">
      <w:pPr>
        <w:rPr>
          <w:lang w:val="en-US"/>
        </w:rPr>
      </w:pPr>
    </w:p>
    <w:sectPr w:rsidR="005760DA" w:rsidRPr="00E50589" w:rsidSect="00737075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C3"/>
    <w:rsid w:val="00137464"/>
    <w:rsid w:val="002912C6"/>
    <w:rsid w:val="00295E85"/>
    <w:rsid w:val="003F1701"/>
    <w:rsid w:val="006120C3"/>
    <w:rsid w:val="0062153D"/>
    <w:rsid w:val="00694292"/>
    <w:rsid w:val="00711C99"/>
    <w:rsid w:val="00723194"/>
    <w:rsid w:val="00737075"/>
    <w:rsid w:val="007C5901"/>
    <w:rsid w:val="00806790"/>
    <w:rsid w:val="00975470"/>
    <w:rsid w:val="00A35E26"/>
    <w:rsid w:val="00B13E6D"/>
    <w:rsid w:val="00B245C6"/>
    <w:rsid w:val="00B30344"/>
    <w:rsid w:val="00B56CB0"/>
    <w:rsid w:val="00BD3B55"/>
    <w:rsid w:val="00C072F1"/>
    <w:rsid w:val="00D73A83"/>
    <w:rsid w:val="00D87E90"/>
    <w:rsid w:val="00E50589"/>
    <w:rsid w:val="00E60AB1"/>
    <w:rsid w:val="00E73095"/>
    <w:rsid w:val="00F0124F"/>
    <w:rsid w:val="00F1108A"/>
    <w:rsid w:val="00F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892D"/>
  <w15:chartTrackingRefBased/>
  <w15:docId w15:val="{1CDCFA7A-DD3F-4518-9CE5-3A560ECB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70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3">
    <w:name w:val="Body Text 3"/>
    <w:basedOn w:val="Standard"/>
    <w:link w:val="30"/>
    <w:rsid w:val="00737075"/>
    <w:pPr>
      <w:shd w:val="clear" w:color="auto" w:fill="FFFFFF"/>
      <w:spacing w:line="360" w:lineRule="auto"/>
      <w:jc w:val="both"/>
    </w:pPr>
  </w:style>
  <w:style w:type="character" w:customStyle="1" w:styleId="30">
    <w:name w:val="Основной текст 3 Знак"/>
    <w:basedOn w:val="a0"/>
    <w:link w:val="3"/>
    <w:rsid w:val="00737075"/>
    <w:rPr>
      <w:rFonts w:ascii="Times New Roman" w:eastAsia="Times New Roman" w:hAnsi="Times New Roman" w:cs="Times New Roman"/>
      <w:kern w:val="3"/>
      <w:sz w:val="20"/>
      <w:szCs w:val="20"/>
      <w:shd w:val="clear" w:color="auto" w:fill="FFFFFF"/>
      <w:lang w:eastAsia="zh-CN" w:bidi="hi-IN"/>
    </w:rPr>
  </w:style>
  <w:style w:type="character" w:styleId="a3">
    <w:name w:val="Placeholder Text"/>
    <w:basedOn w:val="a0"/>
    <w:uiPriority w:val="99"/>
    <w:semiHidden/>
    <w:rsid w:val="006215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Гасайни</dc:creator>
  <cp:keywords/>
  <dc:description/>
  <cp:lastModifiedBy>Гасайни</cp:lastModifiedBy>
  <cp:revision>9</cp:revision>
  <dcterms:created xsi:type="dcterms:W3CDTF">2018-06-06T10:02:00Z</dcterms:created>
  <dcterms:modified xsi:type="dcterms:W3CDTF">2018-06-14T09:38:00Z</dcterms:modified>
</cp:coreProperties>
</file>